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5B314">
      <w:pPr>
        <w:rPr>
          <w:rFonts w:hint="eastAsia"/>
        </w:rPr>
      </w:pPr>
      <w:r>
        <w:rPr>
          <w:rFonts w:hint="eastAsia"/>
        </w:rPr>
        <w:t>ETCR2800-4G通信流程</w:t>
      </w:r>
    </w:p>
    <w:p w14:paraId="61DA1978">
      <w:pPr>
        <w:pStyle w:val="9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仪器上电，左边双色灯中的</w:t>
      </w:r>
      <w:r>
        <w:rPr>
          <w:rFonts w:hint="eastAsia"/>
          <w:color w:val="FF0000"/>
        </w:rPr>
        <w:t>绿色电源灯常亮</w:t>
      </w:r>
      <w:r>
        <w:rPr>
          <w:rFonts w:hint="eastAsia"/>
          <w:color w:val="FF0000"/>
          <w:lang w:eastAsia="zh-CN"/>
        </w:rPr>
        <w:t>（</w:t>
      </w:r>
      <w:r>
        <w:rPr>
          <w:rFonts w:hint="eastAsia"/>
          <w:color w:val="FF0000"/>
          <w:lang w:val="en-US" w:eastAsia="zh-CN"/>
        </w:rPr>
        <w:t>供电正常</w:t>
      </w:r>
      <w:r>
        <w:rPr>
          <w:rFonts w:hint="eastAsia"/>
          <w:color w:val="FF0000"/>
          <w:lang w:eastAsia="zh-CN"/>
        </w:rPr>
        <w:t>），</w:t>
      </w:r>
      <w:r>
        <w:rPr>
          <w:rFonts w:hint="eastAsia"/>
          <w:color w:val="FF0000"/>
          <w:lang w:val="en-US" w:eastAsia="zh-CN"/>
        </w:rPr>
        <w:t>同时红色电源灯闪烁（没有联网状态）</w:t>
      </w:r>
      <w:r>
        <w:rPr>
          <w:rFonts w:hint="eastAsia"/>
          <w:color w:val="FF0000"/>
        </w:rPr>
        <w:t>。</w:t>
      </w:r>
    </w:p>
    <w:p w14:paraId="781AA079">
      <w:pPr>
        <w:pStyle w:val="9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仪器通过RS485转USB模块连接到电脑。</w:t>
      </w:r>
    </w:p>
    <w:p w14:paraId="5D83181E">
      <w:pPr>
        <w:pStyle w:val="9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使用配置工具配置仪器的ID、上报间隔时间以及服务器的IP地址与端口号。</w:t>
      </w:r>
    </w:p>
    <w:p w14:paraId="7C0712CC">
      <w:pPr>
        <w:pStyle w:val="9"/>
        <w:ind w:left="360" w:firstLine="0" w:firstLineChars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112645" cy="2358390"/>
            <wp:effectExtent l="0" t="0" r="1905" b="3810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12645" cy="235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6F939">
      <w:pPr>
        <w:pStyle w:val="9"/>
        <w:ind w:left="360" w:firstLine="0" w:firstLineChars="0"/>
        <w:rPr>
          <w:rFonts w:hint="eastAsia"/>
        </w:rPr>
      </w:pPr>
      <w:r>
        <w:rPr>
          <w:rFonts w:hint="eastAsia"/>
        </w:rPr>
        <w:t>图1</w:t>
      </w:r>
    </w:p>
    <w:p w14:paraId="1C8F42C2">
      <w:pPr>
        <w:pStyle w:val="9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配置完成后，再查询配置检验配置是否正确。</w:t>
      </w:r>
    </w:p>
    <w:p w14:paraId="414BDCD8">
      <w:pPr>
        <w:pStyle w:val="9"/>
        <w:widowControl w:val="0"/>
        <w:numPr>
          <w:ilvl w:val="0"/>
          <w:numId w:val="0"/>
        </w:numPr>
        <w:jc w:val="both"/>
        <w:rPr>
          <w:rFonts w:hint="eastAsia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drawing>
          <wp:inline distT="0" distB="0" distL="114300" distR="114300">
            <wp:extent cx="2242185" cy="2502535"/>
            <wp:effectExtent l="0" t="0" r="5715" b="12065"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42185" cy="250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34199">
      <w:pPr>
        <w:pStyle w:val="9"/>
        <w:ind w:left="360" w:firstLine="0" w:firstLineChars="0"/>
        <w:rPr>
          <w:rFonts w:hint="eastAsia"/>
        </w:rPr>
      </w:pPr>
      <w:r>
        <w:rPr>
          <w:rFonts w:hint="eastAsia"/>
        </w:rPr>
        <w:t>图2</w:t>
      </w:r>
    </w:p>
    <w:p w14:paraId="7F7D3A42">
      <w:pPr>
        <w:pStyle w:val="9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断电，打开仪器上盖，按卡槽旁边的指示方向插入电话卡或物联网卡。</w:t>
      </w:r>
    </w:p>
    <w:p w14:paraId="7D90B710">
      <w:pPr>
        <w:pStyle w:val="9"/>
        <w:ind w:left="360" w:firstLine="0" w:firstLineChars="0"/>
        <w:rPr>
          <w:rFonts w:hint="eastAsia" w:eastAsiaTheme="minorEastAsia"/>
          <w:lang w:val="en-US" w:eastAsia="zh-CN"/>
        </w:rPr>
      </w:pPr>
      <w:r>
        <w:rPr>
          <w:rFonts w:hint="eastAsia"/>
        </w:rPr>
        <w:drawing>
          <wp:inline distT="0" distB="0" distL="114300" distR="114300">
            <wp:extent cx="2152015" cy="1512570"/>
            <wp:effectExtent l="0" t="0" r="635" b="11430"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rcRect l="15942" t="20887" r="24382" b="4511"/>
                    <a:stretch>
                      <a:fillRect/>
                    </a:stretch>
                  </pic:blipFill>
                  <pic:spPr>
                    <a:xfrm>
                      <a:off x="0" y="0"/>
                      <a:ext cx="2152015" cy="151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drawing>
          <wp:inline distT="0" distB="0" distL="114300" distR="114300">
            <wp:extent cx="1512570" cy="1668780"/>
            <wp:effectExtent l="0" t="0" r="11430" b="762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rcRect r="3107" b="19973"/>
                    <a:stretch>
                      <a:fillRect/>
                    </a:stretch>
                  </pic:blipFill>
                  <pic:spPr>
                    <a:xfrm>
                      <a:off x="0" y="0"/>
                      <a:ext cx="1512570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C36B0">
      <w:pPr>
        <w:pStyle w:val="9"/>
        <w:ind w:left="0" w:leftChars="0" w:firstLine="420" w:firstLineChars="0"/>
        <w:rPr>
          <w:rFonts w:hint="default" w:eastAsiaTheme="minorEastAsia"/>
          <w:lang w:val="en-US" w:eastAsia="zh-CN"/>
        </w:rPr>
      </w:pPr>
      <w:r>
        <w:rPr>
          <w:rFonts w:hint="eastAsia"/>
        </w:rPr>
        <w:t>图3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                       图4</w:t>
      </w:r>
    </w:p>
    <w:p w14:paraId="25F0024F">
      <w:pPr>
        <w:pStyle w:val="9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把仪器重新上电，此时仪器左边双色灯中的绿色电源灯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常亮、红灯闪烁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FF0000"/>
          <w:lang w:val="en-US" w:eastAsia="zh-CN"/>
        </w:rPr>
        <w:t>等待一会后红色电源灯长亮（正常联网状态）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17F8A25">
      <w:pPr>
        <w:pStyle w:val="9"/>
        <w:ind w:left="360" w:firstLine="0" w:firstLineChars="0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168650" cy="1800225"/>
            <wp:effectExtent l="0" t="0" r="12700" b="952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686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4A9249B">
      <w:pPr>
        <w:pStyle w:val="9"/>
        <w:ind w:left="360" w:firstLine="0" w:firstLineChars="0"/>
        <w:rPr>
          <w:rFonts w:hint="eastAsia" w:eastAsiaTheme="minorEastAsia"/>
          <w:lang w:val="en-US" w:eastAsia="zh-CN"/>
        </w:rPr>
      </w:pPr>
      <w:r>
        <w:rPr>
          <w:rFonts w:hint="eastAsia"/>
        </w:rPr>
        <w:t>图</w:t>
      </w:r>
      <w:r>
        <w:rPr>
          <w:rFonts w:hint="eastAsia"/>
          <w:lang w:val="en-US" w:eastAsia="zh-CN"/>
        </w:rPr>
        <w:t>5</w:t>
      </w:r>
    </w:p>
    <w:p w14:paraId="31FFA588">
      <w:pPr>
        <w:pStyle w:val="9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仪器内部线路板指示灯，LED3为电话卡灯，常亮为正常；LED5为仪器的通信模块状态灯，常亮为正常；LED4为信号灯，闪烁为正常。</w:t>
      </w:r>
    </w:p>
    <w:p w14:paraId="0037B23A">
      <w:pPr>
        <w:pStyle w:val="9"/>
        <w:ind w:left="360" w:firstLine="0" w:firstLineChars="0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3202305" cy="1800225"/>
            <wp:effectExtent l="0" t="0" r="17145" b="9525"/>
            <wp:docPr id="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0230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A3550">
      <w:pPr>
        <w:pStyle w:val="9"/>
        <w:ind w:left="36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图6</w:t>
      </w:r>
    </w:p>
    <w:p w14:paraId="743190B5">
      <w:pPr>
        <w:pStyle w:val="9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仪器</w:t>
      </w:r>
      <w:r>
        <w:rPr>
          <w:rFonts w:hint="eastAsia"/>
          <w:lang w:val="en-US" w:eastAsia="zh-CN"/>
        </w:rPr>
        <w:t>联</w:t>
      </w:r>
      <w:r>
        <w:rPr>
          <w:rFonts w:hint="eastAsia"/>
        </w:rPr>
        <w:t>网成功</w:t>
      </w:r>
      <w:r>
        <w:rPr>
          <w:rFonts w:hint="eastAsia"/>
          <w:lang w:val="en-US" w:eastAsia="zh-CN"/>
        </w:rPr>
        <w:t>后</w:t>
      </w:r>
      <w:r>
        <w:rPr>
          <w:rFonts w:hint="eastAsia"/>
        </w:rPr>
        <w:t>，仪器会按客户设置的上报间隔时间去发送UDP数据给服务器，接收方可以监听对应的端口接收数据。</w:t>
      </w:r>
    </w:p>
    <w:p w14:paraId="4AB73946">
      <w:pPr>
        <w:pStyle w:val="9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当仪器上报5次数据但服务器都没有回应时，仪器会重新去连接网络再发送数据，直到收到OK应答为止。</w:t>
      </w:r>
    </w:p>
    <w:p w14:paraId="2893224D">
      <w:pPr>
        <w:rPr>
          <w:rFonts w:hint="eastAsia"/>
        </w:rPr>
      </w:pPr>
    </w:p>
    <w:p w14:paraId="557F65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7502A1"/>
    <w:multiLevelType w:val="multilevel"/>
    <w:tmpl w:val="237502A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96"/>
    <w:rsid w:val="00743F96"/>
    <w:rsid w:val="00AE1F71"/>
    <w:rsid w:val="00F2719A"/>
    <w:rsid w:val="00FF6793"/>
    <w:rsid w:val="016F283F"/>
    <w:rsid w:val="05F755BD"/>
    <w:rsid w:val="07126147"/>
    <w:rsid w:val="08964B56"/>
    <w:rsid w:val="181E182E"/>
    <w:rsid w:val="18366FC3"/>
    <w:rsid w:val="2B2F4C6A"/>
    <w:rsid w:val="2F031D0F"/>
    <w:rsid w:val="34A915E9"/>
    <w:rsid w:val="357D4824"/>
    <w:rsid w:val="3A1F3B3B"/>
    <w:rsid w:val="403F1053"/>
    <w:rsid w:val="4101455B"/>
    <w:rsid w:val="41780C31"/>
    <w:rsid w:val="41EA5032"/>
    <w:rsid w:val="41EF0857"/>
    <w:rsid w:val="43D321DE"/>
    <w:rsid w:val="441824C4"/>
    <w:rsid w:val="47282841"/>
    <w:rsid w:val="52E53CDC"/>
    <w:rsid w:val="530F2B07"/>
    <w:rsid w:val="65BB2EDB"/>
    <w:rsid w:val="6B715313"/>
    <w:rsid w:val="70761FC0"/>
    <w:rsid w:val="70A00DEB"/>
    <w:rsid w:val="716A5681"/>
    <w:rsid w:val="71D46DD7"/>
    <w:rsid w:val="79F03459"/>
    <w:rsid w:val="7D4B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365</Words>
  <Characters>395</Characters>
  <Lines>2</Lines>
  <Paragraphs>1</Paragraphs>
  <TotalTime>0</TotalTime>
  <ScaleCrop>false</ScaleCrop>
  <LinksUpToDate>false</LinksUpToDate>
  <CharactersWithSpaces>435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2025-02-18T03:39:00Z</dcterms:created>
  <dc:creator>novo</dc:creator>
  <cp:lastModifiedBy>心一</cp:lastModifiedBy>
  <dcterms:modified xsi:type="dcterms:W3CDTF">2025-02-28T03:29:50Z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eyJoZGlkIjoiN2JiZjU0ZGJlYTI4NGE3M2FjNzhmYjI0ZjkyMmJiMzciLCJ1c2VySWQiOiI2MDc4MTYzMTcifQ==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F32A698DF55F4ABE8EF22BD3559B5647_13</vt:lpwstr>
  </property>
</Properties>
</file>